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FE" w:rsidRDefault="000724FE" w:rsidP="000724FE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4"/>
          <w:szCs w:val="27"/>
          <w:lang w:eastAsia="ru-RU"/>
        </w:rPr>
      </w:pPr>
      <w:bookmarkStart w:id="0" w:name="_GoBack"/>
      <w:bookmarkEnd w:id="0"/>
      <w:r w:rsidRPr="000724F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Фе</w:t>
      </w:r>
      <w:r w:rsidRPr="000724FE">
        <w:rPr>
          <w:rFonts w:ascii="Arial" w:eastAsia="Times New Roman" w:hAnsi="Arial" w:cs="Arial"/>
          <w:b/>
          <w:bCs/>
          <w:color w:val="4D4D4D"/>
          <w:sz w:val="24"/>
          <w:szCs w:val="27"/>
          <w:lang w:eastAsia="ru-RU"/>
        </w:rPr>
        <w:t xml:space="preserve">деральной службы по надзору в сфере образования и науки от 10 сентября 2013 г. № 01-50-377/11-555 </w:t>
      </w:r>
    </w:p>
    <w:p w:rsidR="000724FE" w:rsidRPr="000724FE" w:rsidRDefault="000724FE" w:rsidP="000724FE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4"/>
          <w:szCs w:val="27"/>
          <w:lang w:eastAsia="ru-RU"/>
        </w:rPr>
      </w:pPr>
      <w:r w:rsidRPr="000724FE">
        <w:rPr>
          <w:rFonts w:ascii="Arial" w:eastAsia="Times New Roman" w:hAnsi="Arial" w:cs="Arial"/>
          <w:b/>
          <w:bCs/>
          <w:color w:val="4D4D4D"/>
          <w:sz w:val="24"/>
          <w:szCs w:val="27"/>
          <w:lang w:eastAsia="ru-RU"/>
        </w:rPr>
        <w:t>О соблюдении прав граждан при предоставлении платных дополнительных образовательных услуг общеобразовательными организациями субъектов РФ</w:t>
      </w:r>
    </w:p>
    <w:p w:rsidR="000724FE" w:rsidRPr="000724FE" w:rsidRDefault="000724FE" w:rsidP="000724FE">
      <w:pPr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24F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МИНИСТЕРСТВО ОБРАЗОВАНИЯ И НАУКИ РОССИЙСКОЙ ФЕДЕРАЦИИ</w:t>
      </w:r>
    </w:p>
    <w:p w:rsidR="000724FE" w:rsidRPr="000724FE" w:rsidRDefault="000724FE" w:rsidP="000724FE">
      <w:pPr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24F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ФЕДЕРАЛЬНАЯ СЛУЖБА ПО НАДЗОРУ В СФЕРЕ ОБРАЗОВАНИЯ И НАУКИ</w:t>
      </w:r>
    </w:p>
    <w:p w:rsidR="000724FE" w:rsidRPr="000724FE" w:rsidRDefault="000724FE" w:rsidP="000724FE">
      <w:pPr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24F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ПИСЬМО от 10 сентября 2013 г. №  01-50-377/11-555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Федеральной службой по надзору в сфере образования и науки (Рособрнадзор) по результатам обобщения данных о ситуации по соблюдению прав граждан при предоставлении платных дополнительных образовательных услуг в общеобразовательных организациях, расположенных на территории субъектов Российской Федерации, а также анализа обращений граждан, поступивших в Рособрнадзор, были выявлены нарушения законодательства Российской Федерации об образовании в части обеспечения государственных гарантий прав граждан на получение общедоступного и бесплатного начального общего, основного общего и среднего (полного) общего образования, в части взимания денежных средств с родителей (законных представителей) обучающихся на деятельность по содержанию и охране зданий образовательных учреждений, материально-техническому обеспечению и оснащению образовательного процесса, приобретению учебников и учебных пособий.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Согласно пункту 3 части 1 статьи 8 Федерального закона от 29 декабря 2012 г. №  273-ФЗ «Об образовании в Российской Федерации» (далее — Федеральный закон) обеспечение государственных гарантий реализации прав на получение общедоступного и бесплатного дошкольного образования в муниципальных дошкольных образовательных организациях, общедоступного и бесплатного дошкольного, начального общего, основного общего, среднего общего образования в муниципальных общеобразовательных организациях, обеспечение дополнительного образования детей в муниципальных общеобразовательных организациях посредством предоставления субвенций местным бюджетам, включая расходы на оплату труда, приобретение учебников и учебных пособий, средств обучения, игр, игрушек (за исключением расходов на содержание зданий и оплату коммунальных услуг), в соответствии с нормативами, определяемыми органами государственной власти субъектов Российской Федерации, относится к полномочиям органов государственной власти субъектов Российской Федерации.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 соответствии с пунктом 5 части 1 статьи 9 Федерального закона обеспечение содержания зданий и сооружений муниципальных образовательных организаций, обустройство прилегающих к ним территорий относится к полномочиям органов местного самоуправления муниципальных районов и городских округов.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Также информируем, что согласно части 2 статьи 101 Федерального закона платные образовательные услуги не могут быть оказаны вместо образовательной деятельности, финансовое обеспечение которой осуществляется за счет бюджетных ассигнований федерального бюджета, бюджетов субъектов Российской Федерации, местных бюджетов. </w:t>
      </w: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Постановлением Правительства Российской Федерации от 15 августа 2013 г. №  706, вступившим в силу с 1 сентября 2013 года, утверждены Правила оказания платных образовательных услуг.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Вместе с тем необходимо отметить следующее.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Рособрнадзором в 2012 году был проведен мониторинг с целью совершенствования работы по обеспечению соблюдения прав граждан при предоставлении платных дополнительных образовательных услуг в общеобразовательных учреждениях.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 итогам мониторинга установлено, что при осуществлении государственного контроля (надзора) в области образования, в отношении образовательных учреждений, расположенных на территории субъекта Российской Федерации, органами исполнительной власти субъектов Российской Федерации, осуществляющими переданные полномочия Российской Федерации в сфере образования, были выявлены следующие нарушения: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 договорах с потребителями отсутствует перечень (виды) образовательных услуг, порядок их оплаты;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 информационных стендах образовательных учреждений отсутствует необходимая информация об оказываемых платных дополнительных образовательных услугах;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отсутствует утвержденный учебный план, годовой календарный учебный график и расписание занятий платных дополнительных образовательных услуг;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 разработаны и не утверждены рабочие программы учебных курсов и дисциплин;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уставы образовательных учреждений не регламентируют порядок предоставления платных дополнительных образовательных услуг;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 официальных сайтах образовательных учреждений в сети «Интернет» не в полном объеме размещена информация о платных дополнительных образовательных услугах;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оказываются платные дополнительные образовательные услуги, предусмотренные соответствующими образовательными программами и государственными образовательными стандартами;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проводятся учебные занятия за счет часов, отведенных в основных образовательных программах на факультативные, индивидуальные и групповые занятия, для организации курсов по выбору обучающихся;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реализуемые платные дополнительные образовательные услуги не имеют калькуляции (стоимости);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форма договора об оказании платных дополнительных образовательных услуг не соответствует Примерной форме договора, утвержденной приказом Министерства образования Российской Федерации от 10.07.2003 № 2994.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Кроме того, анализ обращений граждан Российской Федерации, поступающих в Рособрнадзор, позволяет сделать вывод о том, что взимание с родителей (законных представителей) обучающихся денежных средств на охрану общеобразовательных учреждений, их материально-техническое оснащение, проведение ремонта, приобретение учебников и методической литературы педагогам осуществляется, как правило, за счет добровольных пожертвований родителей, вносимых с определенной периодичностью в фиксированной сумме.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 основании вышеизложенного, в целях исполнения законодательства Российской Федерации, направленного на обеспечение общедоступности и бесплатности общего образования, и во исполнение перечня поручений Президента Российской Федерации В.В. Путина по итогам совещания «Об итогах 2012/13 учебного года и модернизации региональных систем общего образования» от 6 июня 2013 г. №  Пр-1393 Рособрнадзор предлагает: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I. Органам исполнительной власти субъектов Российской Федерации, осуществляющим государственное управление в сфере образования: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Разработать комплекс мер, направленных на устранение указанных нарушений, и довести его до руководителей подведомственных общеобразовательных учреждений, должностных лиц органов местного самоуправления муниципальных районов и городских округов, осуществляющих полномочия в сфере образования, руководителей образовательных организаций, расположенных на территории субъекта Российской Федерации, а также педагогических работников указанных образовательных организаций.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Исключить возможность проявления коррупционных факторов при приеме на обучение в общеобразовательные организации.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Обеспечить соблюдение действующего законодательства при оказании образовательными организациями платных дополнительных образовательных услуг, а также при организации функционирования образовательных организаций и обеспечении образовательного процесса.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II. Органам исполнительной власти субъектов Российской Федерации, осуществляющим переданные полномочия Российской Федерации в области образования: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осуществлении федерального государственного надзора в сфере образования включать в перечень вопросов, подлежащих проверке, вопросы об оказании платных образовательных услуг, привлечении и расходовании добровольных пожертвований и целевых взносов физических лиц.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Обращаем внимание, что в случае выявления нарушений правил оказания платных образовательных услуг органом по контролю и надзору в сфере образования возбуждается дело об административном правонарушении в порядке, установленном Кодексом Российской Федерации об административных правонарушениях (часть 1 статьи 19.30).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А.А. МУЗАЕВ</w:t>
      </w:r>
    </w:p>
    <w:p w:rsidR="00BB2E22" w:rsidRPr="000724FE" w:rsidRDefault="00BB2E22" w:rsidP="000724FE">
      <w:pPr>
        <w:shd w:val="clear" w:color="auto" w:fill="FFFFFF"/>
        <w:spacing w:after="255" w:line="30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B2E22" w:rsidRPr="0007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21E"/>
    <w:multiLevelType w:val="multilevel"/>
    <w:tmpl w:val="C094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3D"/>
    <w:rsid w:val="000724FE"/>
    <w:rsid w:val="00240D1B"/>
    <w:rsid w:val="00BB2E22"/>
    <w:rsid w:val="00D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33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935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646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2545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2</cp:revision>
  <cp:lastPrinted>2017-01-27T12:45:00Z</cp:lastPrinted>
  <dcterms:created xsi:type="dcterms:W3CDTF">2017-01-30T07:27:00Z</dcterms:created>
  <dcterms:modified xsi:type="dcterms:W3CDTF">2017-01-30T07:27:00Z</dcterms:modified>
</cp:coreProperties>
</file>